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4A" w:rsidRPr="00C6464A" w:rsidRDefault="00C6464A" w:rsidP="00C6464A">
      <w:pPr>
        <w:pStyle w:val="a7"/>
        <w:framePr w:w="9586" w:wrap="notBeside" w:vAnchor="text" w:hAnchor="page" w:x="1126" w:y="-804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C6464A">
        <w:rPr>
          <w:b/>
          <w:sz w:val="28"/>
          <w:szCs w:val="28"/>
        </w:rPr>
        <w:t>Экспертная карта оценки профессионального роста молодого педагога</w:t>
      </w:r>
    </w:p>
    <w:p w:rsidR="00C6464A" w:rsidRDefault="00C6464A" w:rsidP="00C6464A">
      <w:pPr>
        <w:pStyle w:val="a7"/>
        <w:framePr w:w="9586" w:wrap="notBeside" w:vAnchor="text" w:hAnchor="page" w:x="1126" w:y="-804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819"/>
        <w:gridCol w:w="2126"/>
        <w:gridCol w:w="1958"/>
      </w:tblGrid>
      <w:tr w:rsidR="00C6464A" w:rsidTr="000106E0"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2"/>
              </w:rPr>
              <w:t>Теоретические знания и профессиональные умения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Начало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Конец года</w:t>
            </w:r>
          </w:p>
        </w:tc>
      </w:tr>
      <w:tr w:rsidR="00C6464A" w:rsidTr="000106E0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Знание своего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</w:tr>
      <w:tr w:rsidR="00C6464A" w:rsidTr="00C6464A">
        <w:trPr>
          <w:trHeight w:hRule="exact" w:val="47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Умение анализировать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</w:tr>
      <w:tr w:rsidR="00C6464A" w:rsidTr="00C6464A"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Знание методики преподавания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</w:tr>
      <w:tr w:rsidR="00C6464A" w:rsidTr="000106E0">
        <w:trPr>
          <w:trHeight w:hRule="exact"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2"/>
              </w:rPr>
              <w:t>Знание детской возрастной психологии и умение использовать психологические методы, приемы, процедуры, нормы в своей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</w:tr>
      <w:tr w:rsidR="00C6464A" w:rsidTr="000106E0">
        <w:trPr>
          <w:trHeight w:hRule="exact" w:val="12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2"/>
              </w:rPr>
              <w:t>Знание психологии детского общения, психологии творчества. Умение стимулировать детскую активность.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</w:tr>
      <w:tr w:rsidR="00C6464A" w:rsidTr="000106E0">
        <w:trPr>
          <w:trHeight w:hRule="exact"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2"/>
              </w:rPr>
              <w:t>Поиск разнообразных форм организации познавательной деятельности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</w:tr>
      <w:tr w:rsidR="00C6464A" w:rsidTr="000106E0">
        <w:trPr>
          <w:trHeight w:hRule="exact"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2"/>
              </w:rPr>
              <w:t>Владение и использование различных форм занятий, традиционных и нетрадиционных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</w:tr>
      <w:tr w:rsidR="00C6464A" w:rsidTr="000106E0">
        <w:trPr>
          <w:trHeight w:hRule="exact"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2"/>
              </w:rPr>
              <w:t>Умение увлечь детей, организовать их индивидуальную и коллективную успешную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</w:tr>
      <w:tr w:rsidR="00C6464A" w:rsidTr="000106E0">
        <w:trPr>
          <w:trHeight w:hRule="exact"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2"/>
              </w:rPr>
              <w:t>Знание и использование в своей работе современных образовательных технологий.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</w:tr>
      <w:tr w:rsidR="00C6464A" w:rsidTr="000106E0">
        <w:trPr>
          <w:trHeight w:hRule="exact" w:val="6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64A" w:rsidRDefault="00C6464A" w:rsidP="00C6464A">
            <w:pPr>
              <w:pStyle w:val="3"/>
              <w:framePr w:w="9586" w:wrap="notBeside" w:vAnchor="text" w:hAnchor="page" w:x="1126" w:y="-804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2"/>
              </w:rPr>
              <w:t>Рациональное использование в своей работе наглядности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4A" w:rsidRDefault="00C6464A" w:rsidP="00C6464A">
            <w:pPr>
              <w:framePr w:w="9586" w:wrap="notBeside" w:vAnchor="text" w:hAnchor="page" w:x="1126" w:y="-804"/>
              <w:rPr>
                <w:sz w:val="10"/>
                <w:szCs w:val="10"/>
              </w:rPr>
            </w:pPr>
          </w:p>
        </w:tc>
      </w:tr>
    </w:tbl>
    <w:p w:rsidR="00C6464A" w:rsidRDefault="00C6464A" w:rsidP="00C6464A">
      <w:pPr>
        <w:rPr>
          <w:sz w:val="2"/>
          <w:szCs w:val="2"/>
        </w:rPr>
      </w:pPr>
    </w:p>
    <w:p w:rsidR="00C6464A" w:rsidRDefault="00C6464A" w:rsidP="00C6464A">
      <w:pPr>
        <w:pStyle w:val="3"/>
        <w:shd w:val="clear" w:color="auto" w:fill="auto"/>
        <w:spacing w:before="487" w:after="0" w:line="312" w:lineRule="exact"/>
        <w:ind w:left="120" w:right="120" w:firstLine="0"/>
        <w:jc w:val="both"/>
      </w:pPr>
      <w:r>
        <w:rPr>
          <w:rStyle w:val="1"/>
        </w:rPr>
        <w:t>Оценивание осуществляется по уровням</w:t>
      </w:r>
      <w:r>
        <w:t>: недостаточно, достаточно, ярко выражено</w:t>
      </w:r>
    </w:p>
    <w:p w:rsidR="00C6464A" w:rsidRDefault="00C6464A" w:rsidP="00C6464A">
      <w:pPr>
        <w:pStyle w:val="3"/>
        <w:shd w:val="clear" w:color="auto" w:fill="auto"/>
        <w:spacing w:before="487" w:after="0" w:line="312" w:lineRule="exact"/>
        <w:ind w:left="120" w:right="120" w:firstLine="0"/>
        <w:jc w:val="both"/>
      </w:pPr>
    </w:p>
    <w:p w:rsidR="00C6464A" w:rsidRDefault="00C6464A" w:rsidP="00C6464A">
      <w:pPr>
        <w:pStyle w:val="40"/>
        <w:shd w:val="clear" w:color="auto" w:fill="auto"/>
        <w:spacing w:before="0" w:after="0"/>
        <w:ind w:left="20" w:right="20"/>
        <w:jc w:val="both"/>
        <w:rPr>
          <w:rStyle w:val="41"/>
        </w:rPr>
      </w:pPr>
      <w:r>
        <w:t xml:space="preserve">Проводится на школьном уровне заполняется педагогом-наставником (во II полугодии (май) учебного года. </w:t>
      </w:r>
      <w:r>
        <w:rPr>
          <w:rStyle w:val="41"/>
        </w:rPr>
        <w:t>Ответственные - педагоги-наставники, куратор</w:t>
      </w:r>
    </w:p>
    <w:p w:rsidR="00C6464A" w:rsidRDefault="00C6464A" w:rsidP="00C6464A">
      <w:pPr>
        <w:pStyle w:val="40"/>
        <w:shd w:val="clear" w:color="auto" w:fill="auto"/>
        <w:spacing w:before="0" w:after="0"/>
        <w:ind w:left="20" w:right="20"/>
      </w:pPr>
      <w:r>
        <w:rPr>
          <w:rStyle w:val="41"/>
        </w:rPr>
        <w:t xml:space="preserve"> системы наставничества.</w:t>
      </w:r>
    </w:p>
    <w:p w:rsidR="00C6464A" w:rsidRDefault="00C6464A" w:rsidP="00C6464A">
      <w:pPr>
        <w:pStyle w:val="3"/>
        <w:shd w:val="clear" w:color="auto" w:fill="auto"/>
        <w:spacing w:before="0" w:after="226" w:line="317" w:lineRule="exact"/>
        <w:ind w:left="20" w:firstLine="0"/>
        <w:jc w:val="left"/>
      </w:pPr>
    </w:p>
    <w:p w:rsidR="00C6464A" w:rsidRDefault="00C6464A" w:rsidP="00C6464A">
      <w:pPr>
        <w:pStyle w:val="3"/>
        <w:shd w:val="clear" w:color="auto" w:fill="auto"/>
        <w:spacing w:before="0" w:after="226" w:line="317" w:lineRule="exact"/>
        <w:ind w:left="20" w:firstLine="0"/>
        <w:jc w:val="left"/>
      </w:pPr>
      <w:r>
        <w:t>Форма проведения - очная</w:t>
      </w:r>
    </w:p>
    <w:p w:rsidR="000E73C4" w:rsidRDefault="000E73C4"/>
    <w:sectPr w:rsidR="000E73C4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C4" w:rsidRDefault="000E73C4" w:rsidP="00C6464A">
      <w:pPr>
        <w:pStyle w:val="2"/>
        <w:spacing w:after="0" w:line="240" w:lineRule="auto"/>
      </w:pPr>
      <w:r>
        <w:separator/>
      </w:r>
    </w:p>
  </w:endnote>
  <w:endnote w:type="continuationSeparator" w:id="1">
    <w:p w:rsidR="000E73C4" w:rsidRDefault="000E73C4" w:rsidP="00C6464A">
      <w:pPr>
        <w:pStyle w:val="2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C4" w:rsidRDefault="000E73C4" w:rsidP="00C6464A">
      <w:pPr>
        <w:pStyle w:val="2"/>
        <w:spacing w:after="0" w:line="240" w:lineRule="auto"/>
      </w:pPr>
      <w:r>
        <w:separator/>
      </w:r>
    </w:p>
  </w:footnote>
  <w:footnote w:type="continuationSeparator" w:id="1">
    <w:p w:rsidR="000E73C4" w:rsidRDefault="000E73C4" w:rsidP="00C6464A">
      <w:pPr>
        <w:pStyle w:val="2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7" w:rsidRDefault="000E73C4">
    <w:pPr>
      <w:rPr>
        <w:sz w:val="2"/>
        <w:szCs w:val="2"/>
      </w:rPr>
    </w:pPr>
    <w:r w:rsidRPr="00363BE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9.85pt;margin-top:57.45pt;width:101.75pt;height:12.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EA5EE7" w:rsidRDefault="000E73C4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411CE">
                  <w:rPr>
                    <w:rStyle w:val="a5"/>
                    <w:rFonts w:eastAsiaTheme="minorEastAsia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7" w:rsidRDefault="000E73C4">
    <w:pPr>
      <w:rPr>
        <w:sz w:val="2"/>
        <w:szCs w:val="2"/>
      </w:rPr>
    </w:pPr>
    <w:r w:rsidRPr="00363BE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85pt;margin-top:57.45pt;width:101.75pt;height:12.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EA5EE7" w:rsidRDefault="000E73C4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464A" w:rsidRPr="00C6464A">
                  <w:rPr>
                    <w:rStyle w:val="a5"/>
                    <w:rFonts w:eastAsiaTheme="minor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7" w:rsidRDefault="000E73C4">
    <w:pPr>
      <w:rPr>
        <w:sz w:val="2"/>
        <w:szCs w:val="2"/>
      </w:rPr>
    </w:pPr>
    <w:r w:rsidRPr="00363BE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9.15pt;margin-top:81.75pt;width:85.2pt;height:4.1pt;z-index:-251654144;mso-wrap-distance-left:5pt;mso-wrap-distance-right:5pt;mso-position-horizontal-relative:page;mso-position-vertical-relative:page" wrapcoords="0 0" filled="f" stroked="f">
          <v:textbox style="mso-next-textbox:#_x0000_s1027" inset="0,0,0,0">
            <w:txbxContent>
              <w:p w:rsidR="00EA5EE7" w:rsidRDefault="000E73C4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464A" w:rsidRPr="00C6464A">
                  <w:rPr>
                    <w:rStyle w:val="a5"/>
                    <w:rFonts w:eastAsiaTheme="minorEastAsia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464A"/>
    <w:rsid w:val="000E73C4"/>
    <w:rsid w:val="00C6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C6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C646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6464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"/>
    <w:basedOn w:val="a3"/>
    <w:rsid w:val="00C646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C646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6464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646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C6464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6464A"/>
    <w:pPr>
      <w:widowControl w:val="0"/>
      <w:shd w:val="clear" w:color="auto" w:fill="FFFFFF"/>
      <w:spacing w:before="540" w:after="1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6464A"/>
    <w:pPr>
      <w:widowControl w:val="0"/>
      <w:shd w:val="clear" w:color="auto" w:fill="FFFFFF"/>
      <w:spacing w:before="180" w:after="18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Подпись к таблице"/>
    <w:basedOn w:val="a"/>
    <w:link w:val="a6"/>
    <w:rsid w:val="00C646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C6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2022-12-05T10:02:00Z</dcterms:created>
  <dcterms:modified xsi:type="dcterms:W3CDTF">2022-12-05T10:06:00Z</dcterms:modified>
</cp:coreProperties>
</file>